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477A" w:rsidRDefault="00D1572A">
      <w:pPr>
        <w:jc w:val="center"/>
        <w:rPr>
          <w:rFonts w:ascii="Berylium" w:hAnsi="Berylium"/>
          <w:sz w:val="4"/>
          <w:szCs w:val="4"/>
        </w:rPr>
      </w:pPr>
      <w:r>
        <w:rPr>
          <w:noProof/>
          <w:lang w:eastAsia="fr-FR"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341630</wp:posOffset>
            </wp:positionH>
            <wp:positionV relativeFrom="page">
              <wp:posOffset>361315</wp:posOffset>
            </wp:positionV>
            <wp:extent cx="640715" cy="721360"/>
            <wp:effectExtent l="0" t="0" r="6985" b="254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477A" w:rsidRDefault="0098477A">
      <w:pPr>
        <w:rPr>
          <w:rFonts w:ascii="Berylium" w:hAnsi="Berylium"/>
          <w:sz w:val="4"/>
          <w:szCs w:val="4"/>
        </w:rPr>
      </w:pPr>
    </w:p>
    <w:p w:rsidR="0098477A" w:rsidRDefault="0098477A">
      <w:pPr>
        <w:rPr>
          <w:rFonts w:ascii="Berylium" w:hAnsi="Berylium"/>
          <w:sz w:val="4"/>
          <w:szCs w:val="4"/>
        </w:rPr>
      </w:pPr>
    </w:p>
    <w:p w:rsidR="0098477A" w:rsidRDefault="0098477A">
      <w:pPr>
        <w:rPr>
          <w:rFonts w:ascii="Berylium" w:hAnsi="Berylium"/>
          <w:sz w:val="4"/>
          <w:szCs w:val="4"/>
        </w:rPr>
      </w:pPr>
    </w:p>
    <w:p w:rsidR="0098477A" w:rsidRDefault="0098477A">
      <w:pPr>
        <w:rPr>
          <w:rFonts w:ascii="Berylium" w:hAnsi="Berylium"/>
          <w:sz w:val="4"/>
          <w:szCs w:val="4"/>
        </w:rPr>
      </w:pPr>
    </w:p>
    <w:p w:rsidR="0098477A" w:rsidRDefault="0098477A">
      <w:pPr>
        <w:rPr>
          <w:rFonts w:ascii="Berylium" w:hAnsi="Berylium"/>
          <w:sz w:val="4"/>
          <w:szCs w:val="4"/>
        </w:rPr>
      </w:pPr>
    </w:p>
    <w:p w:rsidR="000B361B" w:rsidRDefault="000B361B">
      <w:pPr>
        <w:rPr>
          <w:rFonts w:ascii="Berylium" w:hAnsi="Berylium"/>
          <w:sz w:val="4"/>
          <w:szCs w:val="4"/>
        </w:rPr>
      </w:pPr>
    </w:p>
    <w:p w:rsidR="000B361B" w:rsidRDefault="000B361B">
      <w:pPr>
        <w:rPr>
          <w:rFonts w:ascii="Berylium" w:hAnsi="Berylium"/>
          <w:sz w:val="4"/>
          <w:szCs w:val="4"/>
        </w:rPr>
      </w:pPr>
    </w:p>
    <w:p w:rsidR="0098477A" w:rsidRDefault="0098477A">
      <w:pPr>
        <w:rPr>
          <w:rFonts w:ascii="Berylium" w:hAnsi="Berylium"/>
          <w:sz w:val="4"/>
          <w:szCs w:val="4"/>
        </w:rPr>
      </w:pPr>
    </w:p>
    <w:p w:rsidR="0098477A" w:rsidRDefault="0098477A">
      <w:pPr>
        <w:rPr>
          <w:rFonts w:ascii="Berylium" w:hAnsi="Berylium"/>
          <w:sz w:val="4"/>
          <w:szCs w:val="4"/>
        </w:rPr>
      </w:pPr>
    </w:p>
    <w:p w:rsidR="0098477A" w:rsidRDefault="0098477A">
      <w:pPr>
        <w:rPr>
          <w:rFonts w:ascii="Berylium" w:hAnsi="Berylium"/>
          <w:sz w:val="4"/>
          <w:szCs w:val="4"/>
        </w:rPr>
      </w:pPr>
    </w:p>
    <w:p w:rsidR="0098477A" w:rsidRDefault="0098477A">
      <w:pPr>
        <w:rPr>
          <w:rFonts w:ascii="Berylium" w:hAnsi="Berylium"/>
          <w:sz w:val="4"/>
          <w:szCs w:val="4"/>
        </w:rPr>
      </w:pPr>
    </w:p>
    <w:p w:rsidR="0098477A" w:rsidRDefault="0098477A">
      <w:pPr>
        <w:rPr>
          <w:rFonts w:ascii="Berylium" w:hAnsi="Berylium"/>
          <w:sz w:val="4"/>
          <w:szCs w:val="4"/>
        </w:rPr>
      </w:pPr>
    </w:p>
    <w:p w:rsidR="0098477A" w:rsidRDefault="0098477A">
      <w:pPr>
        <w:rPr>
          <w:rFonts w:ascii="Berylium" w:hAnsi="Berylium"/>
          <w:sz w:val="4"/>
          <w:szCs w:val="4"/>
        </w:rPr>
      </w:pPr>
    </w:p>
    <w:p w:rsidR="0098477A" w:rsidRDefault="0098477A">
      <w:pPr>
        <w:rPr>
          <w:rFonts w:ascii="Berylium" w:hAnsi="Berylium"/>
          <w:sz w:val="4"/>
          <w:szCs w:val="4"/>
        </w:rPr>
      </w:pPr>
    </w:p>
    <w:p w:rsidR="0098477A" w:rsidRDefault="0098477A">
      <w:pPr>
        <w:rPr>
          <w:rFonts w:ascii="Berylium" w:hAnsi="Berylium"/>
          <w:sz w:val="4"/>
          <w:szCs w:val="4"/>
        </w:rPr>
      </w:pPr>
    </w:p>
    <w:p w:rsidR="0098477A" w:rsidRDefault="0098477A">
      <w:pPr>
        <w:shd w:val="clear" w:color="auto" w:fill="CCCCCC"/>
        <w:jc w:val="center"/>
      </w:pPr>
      <w:r>
        <w:rPr>
          <w:rFonts w:ascii="Berylium" w:hAnsi="Berylium"/>
          <w:b/>
          <w:bCs/>
          <w:sz w:val="32"/>
          <w:szCs w:val="32"/>
        </w:rPr>
        <w:t>Bulletin d’adhésion</w:t>
      </w:r>
    </w:p>
    <w:p w:rsidR="0098477A" w:rsidRDefault="0098477A">
      <w:pPr>
        <w:tabs>
          <w:tab w:val="right" w:pos="4900"/>
          <w:tab w:val="right" w:pos="15550"/>
        </w:tabs>
        <w:rPr>
          <w:rFonts w:ascii="Berylium" w:hAnsi="Berylium"/>
          <w:sz w:val="10"/>
          <w:szCs w:val="10"/>
        </w:rPr>
      </w:pPr>
    </w:p>
    <w:p w:rsidR="0098477A" w:rsidRDefault="0098477A">
      <w:pPr>
        <w:tabs>
          <w:tab w:val="right" w:leader="dot" w:pos="4920"/>
        </w:tabs>
        <w:spacing w:line="360" w:lineRule="auto"/>
      </w:pPr>
      <w:r>
        <w:rPr>
          <w:rFonts w:ascii="Berylium" w:hAnsi="Berylium"/>
        </w:rPr>
        <w:t xml:space="preserve">Nom Prénom : </w:t>
      </w:r>
      <w:r>
        <w:rPr>
          <w:rFonts w:ascii="Berylium" w:hAnsi="Berylium"/>
        </w:rPr>
        <w:tab/>
      </w:r>
    </w:p>
    <w:p w:rsidR="0098477A" w:rsidRDefault="0098477A">
      <w:pPr>
        <w:tabs>
          <w:tab w:val="right" w:leader="dot" w:pos="4920"/>
        </w:tabs>
        <w:spacing w:line="360" w:lineRule="auto"/>
      </w:pPr>
      <w:r>
        <w:rPr>
          <w:rFonts w:ascii="Berylium" w:hAnsi="Berylium"/>
        </w:rPr>
        <w:t xml:space="preserve">Adresse : </w:t>
      </w:r>
      <w:r>
        <w:rPr>
          <w:rFonts w:ascii="Berylium" w:hAnsi="Berylium"/>
        </w:rPr>
        <w:tab/>
      </w:r>
    </w:p>
    <w:p w:rsidR="0098477A" w:rsidRDefault="0098477A">
      <w:pPr>
        <w:tabs>
          <w:tab w:val="right" w:leader="dot" w:pos="4920"/>
        </w:tabs>
        <w:spacing w:line="360" w:lineRule="auto"/>
      </w:pPr>
      <w:r>
        <w:rPr>
          <w:rFonts w:ascii="Berylium" w:hAnsi="Berylium"/>
        </w:rPr>
        <w:tab/>
      </w:r>
    </w:p>
    <w:p w:rsidR="0098477A" w:rsidRDefault="0098477A">
      <w:pPr>
        <w:tabs>
          <w:tab w:val="right" w:leader="dot" w:pos="4920"/>
        </w:tabs>
        <w:spacing w:line="360" w:lineRule="auto"/>
      </w:pPr>
      <w:r>
        <w:rPr>
          <w:rFonts w:ascii="Webdings" w:eastAsia="Webdings" w:hAnsi="Webdings" w:cs="Webdings"/>
        </w:rPr>
        <w:t></w:t>
      </w:r>
      <w:r>
        <w:rPr>
          <w:rFonts w:ascii="Berylium" w:eastAsia="Webdings" w:hAnsi="Berylium" w:cs="Webdings"/>
        </w:rPr>
        <w:t> </w:t>
      </w:r>
      <w:r>
        <w:rPr>
          <w:rFonts w:ascii="Berylium" w:hAnsi="Berylium"/>
        </w:rPr>
        <w:t>Boite au</w:t>
      </w:r>
      <w:r w:rsidR="0011769A">
        <w:rPr>
          <w:rFonts w:ascii="Berylium" w:hAnsi="Berylium"/>
        </w:rPr>
        <w:t>x</w:t>
      </w:r>
      <w:r>
        <w:rPr>
          <w:rFonts w:ascii="Berylium" w:hAnsi="Berylium"/>
        </w:rPr>
        <w:t xml:space="preserve"> lettres accessible</w:t>
      </w:r>
    </w:p>
    <w:p w:rsidR="0098477A" w:rsidRDefault="0098477A">
      <w:pPr>
        <w:tabs>
          <w:tab w:val="right" w:leader="dot" w:pos="4920"/>
        </w:tabs>
        <w:spacing w:line="360" w:lineRule="auto"/>
      </w:pPr>
      <w:r>
        <w:rPr>
          <w:rFonts w:ascii="Berylium" w:hAnsi="Berylium"/>
        </w:rPr>
        <w:t xml:space="preserve">Téléphone : </w:t>
      </w:r>
      <w:r>
        <w:rPr>
          <w:rFonts w:ascii="Berylium" w:hAnsi="Berylium"/>
        </w:rPr>
        <w:tab/>
      </w:r>
    </w:p>
    <w:p w:rsidR="0098477A" w:rsidRDefault="0098477A">
      <w:pPr>
        <w:tabs>
          <w:tab w:val="right" w:leader="dot" w:pos="4920"/>
        </w:tabs>
        <w:spacing w:line="360" w:lineRule="auto"/>
      </w:pPr>
      <w:r>
        <w:rPr>
          <w:rFonts w:ascii="Berylium" w:hAnsi="Berylium"/>
        </w:rPr>
        <w:t xml:space="preserve">E-mail : </w:t>
      </w:r>
      <w:r>
        <w:rPr>
          <w:rFonts w:ascii="Berylium" w:hAnsi="Berylium"/>
        </w:rPr>
        <w:tab/>
      </w:r>
    </w:p>
    <w:p w:rsidR="0098477A" w:rsidRDefault="0098477A">
      <w:pPr>
        <w:tabs>
          <w:tab w:val="right" w:leader="dot" w:pos="4920"/>
        </w:tabs>
        <w:spacing w:line="360" w:lineRule="auto"/>
      </w:pPr>
      <w:r>
        <w:rPr>
          <w:rFonts w:ascii="Webdings" w:eastAsia="Webdings" w:hAnsi="Webdings" w:cs="Webdings"/>
        </w:rPr>
        <w:t></w:t>
      </w:r>
      <w:r>
        <w:rPr>
          <w:rFonts w:ascii="Berylium" w:eastAsia="Webdings" w:hAnsi="Berylium" w:cs="Webdings"/>
        </w:rPr>
        <w:t> Je veux être abonné (e) à la liste de diffusion</w:t>
      </w:r>
    </w:p>
    <w:p w:rsidR="0098477A" w:rsidRDefault="0098477A">
      <w:r>
        <w:rPr>
          <w:rFonts w:ascii="Berylium" w:hAnsi="Berylium"/>
          <w:b/>
          <w:bCs/>
        </w:rPr>
        <w:t>Mode de paiement :</w:t>
      </w:r>
    </w:p>
    <w:p w:rsidR="0098477A" w:rsidRDefault="0098477A">
      <w:r>
        <w:rPr>
          <w:rFonts w:ascii="Webdings" w:eastAsia="Webdings" w:hAnsi="Webdings" w:cs="Webdings"/>
        </w:rPr>
        <w:t></w:t>
      </w:r>
      <w:r>
        <w:rPr>
          <w:rFonts w:ascii="Berylium" w:eastAsia="Webdings" w:hAnsi="Berylium" w:cs="Webdings"/>
        </w:rPr>
        <w:t> </w:t>
      </w:r>
      <w:r>
        <w:rPr>
          <w:rFonts w:ascii="Berylium" w:hAnsi="Berylium"/>
        </w:rPr>
        <w:t xml:space="preserve">Chèque à l’ordre de </w:t>
      </w:r>
      <w:proofErr w:type="spellStart"/>
      <w:r>
        <w:rPr>
          <w:rStyle w:val="Vlomotive"/>
        </w:rPr>
        <w:t>Vélomotive</w:t>
      </w:r>
      <w:proofErr w:type="spellEnd"/>
      <w:r>
        <w:rPr>
          <w:rFonts w:ascii="Berylium" w:hAnsi="Berylium"/>
        </w:rPr>
        <w:t xml:space="preserve"> </w:t>
      </w:r>
    </w:p>
    <w:p w:rsidR="00DB4D7F" w:rsidRDefault="00DB4D7F" w:rsidP="00DB4D7F">
      <w:r>
        <w:rPr>
          <w:rFonts w:ascii="Webdings" w:eastAsia="Webdings" w:hAnsi="Webdings" w:cs="Webdings"/>
        </w:rPr>
        <w:t></w:t>
      </w:r>
      <w:r>
        <w:rPr>
          <w:rFonts w:ascii="Berylium" w:eastAsia="Webdings" w:hAnsi="Berylium" w:cs="Webdings"/>
        </w:rPr>
        <w:t> </w:t>
      </w:r>
      <w:r>
        <w:rPr>
          <w:rFonts w:ascii="Berylium" w:hAnsi="Berylium"/>
        </w:rPr>
        <w:t>Virement bancaire le :</w:t>
      </w:r>
    </w:p>
    <w:p w:rsidR="0098477A" w:rsidRDefault="0098477A">
      <w:r>
        <w:rPr>
          <w:rFonts w:ascii="Webdings" w:eastAsia="Webdings" w:hAnsi="Webdings" w:cs="Webdings"/>
        </w:rPr>
        <w:t></w:t>
      </w:r>
      <w:r>
        <w:rPr>
          <w:rFonts w:ascii="Berylium" w:eastAsia="Webdings" w:hAnsi="Berylium" w:cs="Webdings"/>
        </w:rPr>
        <w:t> </w:t>
      </w:r>
      <w:r>
        <w:rPr>
          <w:rFonts w:ascii="Berylium" w:hAnsi="Berylium"/>
        </w:rPr>
        <w:t xml:space="preserve">Facture </w:t>
      </w:r>
    </w:p>
    <w:p w:rsidR="0098477A" w:rsidRDefault="0098477A">
      <w:r>
        <w:rPr>
          <w:rFonts w:ascii="Webdings" w:eastAsia="Webdings" w:hAnsi="Webdings" w:cs="Webdings"/>
        </w:rPr>
        <w:t></w:t>
      </w:r>
      <w:r>
        <w:rPr>
          <w:rFonts w:ascii="Berylium" w:eastAsia="Webdings" w:hAnsi="Berylium" w:cs="Webdings"/>
        </w:rPr>
        <w:t> </w:t>
      </w:r>
      <w:r>
        <w:rPr>
          <w:rFonts w:ascii="Berylium" w:hAnsi="Berylium"/>
        </w:rPr>
        <w:t xml:space="preserve">Espèces </w:t>
      </w:r>
    </w:p>
    <w:p w:rsidR="0098477A" w:rsidRDefault="0098477A">
      <w:pPr>
        <w:rPr>
          <w:rFonts w:ascii="Berylium" w:hAnsi="Berylium"/>
          <w:sz w:val="20"/>
          <w:szCs w:val="20"/>
        </w:rPr>
      </w:pPr>
    </w:p>
    <w:p w:rsidR="0098477A" w:rsidRDefault="0098477A">
      <w:r>
        <w:rPr>
          <w:rFonts w:ascii="Berylium" w:hAnsi="Berylium"/>
          <w:b/>
          <w:bCs/>
        </w:rPr>
        <w:t>Tarifs d’adhésion :</w:t>
      </w:r>
    </w:p>
    <w:p w:rsidR="0098477A" w:rsidRDefault="0098477A">
      <w:pPr>
        <w:tabs>
          <w:tab w:val="left" w:pos="1000"/>
        </w:tabs>
        <w:ind w:left="720"/>
      </w:pPr>
      <w:r>
        <w:rPr>
          <w:rFonts w:ascii="Webdings" w:eastAsia="Webdings" w:hAnsi="Webdings" w:cs="Webdings"/>
        </w:rPr>
        <w:t></w:t>
      </w:r>
      <w:r>
        <w:rPr>
          <w:rFonts w:ascii="Berylium" w:eastAsia="Webdings" w:hAnsi="Berylium" w:cs="Webdings"/>
        </w:rPr>
        <w:t> </w:t>
      </w:r>
      <w:r>
        <w:rPr>
          <w:rFonts w:ascii="Berylium" w:hAnsi="Berylium"/>
        </w:rPr>
        <w:t xml:space="preserve">Tarif réduit (Étudiant, -20 ans, chômeur) : </w:t>
      </w:r>
      <w:r w:rsidR="00834475">
        <w:rPr>
          <w:rFonts w:ascii="Berylium" w:hAnsi="Berylium"/>
        </w:rPr>
        <w:t>5</w:t>
      </w:r>
      <w:r>
        <w:rPr>
          <w:rFonts w:ascii="Berylium" w:hAnsi="Berylium"/>
        </w:rPr>
        <w:t> €</w:t>
      </w:r>
    </w:p>
    <w:p w:rsidR="0098477A" w:rsidRDefault="0098477A">
      <w:pPr>
        <w:tabs>
          <w:tab w:val="left" w:pos="1000"/>
        </w:tabs>
        <w:ind w:left="720"/>
      </w:pPr>
      <w:r>
        <w:rPr>
          <w:rFonts w:ascii="Webdings" w:eastAsia="Webdings" w:hAnsi="Webdings" w:cs="Webdings"/>
        </w:rPr>
        <w:t></w:t>
      </w:r>
      <w:r>
        <w:rPr>
          <w:rFonts w:ascii="Berylium" w:eastAsia="Webdings" w:hAnsi="Berylium" w:cs="Webdings"/>
        </w:rPr>
        <w:t> </w:t>
      </w:r>
      <w:r>
        <w:rPr>
          <w:rFonts w:ascii="Berylium" w:hAnsi="Berylium"/>
        </w:rPr>
        <w:t xml:space="preserve">Membre individuel : </w:t>
      </w:r>
      <w:r w:rsidR="00834475">
        <w:rPr>
          <w:rFonts w:ascii="Berylium" w:hAnsi="Berylium"/>
        </w:rPr>
        <w:t>12</w:t>
      </w:r>
      <w:r>
        <w:rPr>
          <w:rFonts w:ascii="Berylium" w:hAnsi="Berylium"/>
        </w:rPr>
        <w:t> €</w:t>
      </w:r>
    </w:p>
    <w:p w:rsidR="0098477A" w:rsidRDefault="0098477A">
      <w:pPr>
        <w:tabs>
          <w:tab w:val="left" w:pos="1000"/>
        </w:tabs>
        <w:ind w:left="720"/>
      </w:pPr>
      <w:r>
        <w:rPr>
          <w:rFonts w:ascii="Webdings" w:eastAsia="Webdings" w:hAnsi="Webdings" w:cs="Webdings"/>
        </w:rPr>
        <w:t></w:t>
      </w:r>
      <w:r>
        <w:rPr>
          <w:rFonts w:ascii="Berylium" w:eastAsia="Webdings" w:hAnsi="Berylium" w:cs="Webdings"/>
        </w:rPr>
        <w:t> </w:t>
      </w:r>
      <w:r>
        <w:rPr>
          <w:rFonts w:ascii="Berylium" w:hAnsi="Berylium"/>
        </w:rPr>
        <w:t>Famille : 1</w:t>
      </w:r>
      <w:r w:rsidR="00834475">
        <w:rPr>
          <w:rFonts w:ascii="Berylium" w:hAnsi="Berylium"/>
        </w:rPr>
        <w:t>5</w:t>
      </w:r>
      <w:r>
        <w:rPr>
          <w:rFonts w:ascii="Berylium" w:hAnsi="Berylium"/>
        </w:rPr>
        <w:t> €</w:t>
      </w:r>
    </w:p>
    <w:p w:rsidR="0098477A" w:rsidRDefault="0098477A">
      <w:pPr>
        <w:tabs>
          <w:tab w:val="left" w:pos="1000"/>
        </w:tabs>
        <w:ind w:left="720"/>
      </w:pPr>
      <w:r>
        <w:rPr>
          <w:rFonts w:ascii="Webdings" w:eastAsia="Webdings" w:hAnsi="Webdings" w:cs="Webdings"/>
        </w:rPr>
        <w:t></w:t>
      </w:r>
      <w:r>
        <w:rPr>
          <w:rFonts w:ascii="Berylium" w:eastAsia="Webdings" w:hAnsi="Berylium" w:cs="Webdings"/>
        </w:rPr>
        <w:t> </w:t>
      </w:r>
      <w:r>
        <w:rPr>
          <w:rFonts w:ascii="Berylium" w:hAnsi="Berylium"/>
        </w:rPr>
        <w:t xml:space="preserve">Personnes morales : </w:t>
      </w:r>
      <w:r w:rsidR="00834475">
        <w:rPr>
          <w:rFonts w:ascii="Berylium" w:hAnsi="Berylium"/>
        </w:rPr>
        <w:t>45</w:t>
      </w:r>
      <w:r>
        <w:rPr>
          <w:rFonts w:ascii="Berylium" w:hAnsi="Berylium"/>
        </w:rPr>
        <w:t> €</w:t>
      </w:r>
    </w:p>
    <w:p w:rsidR="0098477A" w:rsidRPr="007A3F2A" w:rsidRDefault="0098477A">
      <w:pPr>
        <w:rPr>
          <w:rFonts w:ascii="Berylium" w:hAnsi="Berylium"/>
          <w:sz w:val="16"/>
          <w:szCs w:val="10"/>
        </w:rPr>
      </w:pPr>
      <w:r>
        <w:cr/>
      </w:r>
      <w:r w:rsidRPr="007A3F2A">
        <w:rPr>
          <w:rFonts w:ascii="Berylium" w:hAnsi="Berylium"/>
          <w:sz w:val="16"/>
          <w:szCs w:val="10"/>
        </w:rPr>
        <w:t xml:space="preserve">Un marquage </w:t>
      </w:r>
      <w:proofErr w:type="spellStart"/>
      <w:r w:rsidRPr="007A3F2A">
        <w:rPr>
          <w:rFonts w:ascii="Berylium" w:hAnsi="Berylium"/>
          <w:sz w:val="16"/>
          <w:szCs w:val="10"/>
        </w:rPr>
        <w:t>Bicycode</w:t>
      </w:r>
      <w:proofErr w:type="spellEnd"/>
      <w:r w:rsidRPr="007A3F2A">
        <w:rPr>
          <w:rFonts w:ascii="Berylium" w:hAnsi="Berylium"/>
          <w:sz w:val="16"/>
          <w:szCs w:val="10"/>
        </w:rPr>
        <w:t xml:space="preserve"> </w:t>
      </w:r>
      <w:bookmarkStart w:id="0" w:name="_GoBack"/>
      <w:r w:rsidR="00553753" w:rsidRPr="007A3F2A">
        <w:rPr>
          <w:noProof/>
          <w:sz w:val="36"/>
          <w:lang w:eastAsia="fr-FR" w:bidi="ar-SA"/>
        </w:rPr>
        <w:drawing>
          <wp:inline distT="0" distB="0" distL="0" distR="0">
            <wp:extent cx="1251967" cy="472440"/>
            <wp:effectExtent l="19050" t="0" r="5333" b="0"/>
            <wp:docPr id="1" name="Image 1" descr="E:\Documents\Velomotive\En cours\Historique Marquage\Sigle Bicycod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Velomotive\En cours\Historique Marquage\Sigle Bicycode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69" cy="47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53753" w:rsidRPr="007A3F2A">
        <w:rPr>
          <w:rFonts w:ascii="Berylium" w:hAnsi="Berylium"/>
          <w:sz w:val="16"/>
          <w:szCs w:val="10"/>
        </w:rPr>
        <w:t xml:space="preserve">  </w:t>
      </w:r>
      <w:r w:rsidRPr="007A3F2A">
        <w:rPr>
          <w:rFonts w:ascii="Berylium" w:hAnsi="Berylium"/>
          <w:sz w:val="16"/>
          <w:szCs w:val="10"/>
        </w:rPr>
        <w:t>est offert à chaque adhérent.</w:t>
      </w:r>
    </w:p>
    <w:p w:rsidR="0098477A" w:rsidRDefault="0098477A">
      <w:r>
        <w:rPr>
          <w:rFonts w:ascii="Berylium" w:hAnsi="Berylium"/>
          <w:b/>
          <w:bCs/>
        </w:rPr>
        <w:t>Date et Signature :</w:t>
      </w:r>
    </w:p>
    <w:p w:rsidR="0098477A" w:rsidRDefault="0098477A">
      <w:pPr>
        <w:rPr>
          <w:rFonts w:ascii="Berylium" w:hAnsi="Berylium"/>
        </w:rPr>
      </w:pPr>
    </w:p>
    <w:p w:rsidR="0098477A" w:rsidRDefault="0098477A">
      <w:pPr>
        <w:rPr>
          <w:rFonts w:ascii="Berylium" w:hAnsi="Berylium"/>
          <w:sz w:val="12"/>
          <w:szCs w:val="12"/>
        </w:rPr>
      </w:pPr>
    </w:p>
    <w:p w:rsidR="0098477A" w:rsidRDefault="0098477A">
      <w:pPr>
        <w:jc w:val="center"/>
      </w:pPr>
      <w:r>
        <w:rPr>
          <w:rFonts w:ascii="Berylium" w:hAnsi="Berylium"/>
          <w:sz w:val="20"/>
          <w:szCs w:val="20"/>
        </w:rPr>
        <w:t xml:space="preserve">Envoyer le bulletin d’adhésion avec le paiement à : </w:t>
      </w:r>
    </w:p>
    <w:p w:rsidR="0098477A" w:rsidRDefault="0098477A">
      <w:pPr>
        <w:jc w:val="center"/>
      </w:pPr>
      <w:proofErr w:type="spellStart"/>
      <w:r>
        <w:rPr>
          <w:rStyle w:val="Vlomotive"/>
        </w:rPr>
        <w:t>Vélomotive</w:t>
      </w:r>
      <w:proofErr w:type="spellEnd"/>
      <w:r>
        <w:rPr>
          <w:rFonts w:ascii="Berylium" w:hAnsi="Berylium"/>
          <w:sz w:val="20"/>
          <w:szCs w:val="20"/>
        </w:rPr>
        <w:t xml:space="preserve"> </w:t>
      </w:r>
    </w:p>
    <w:p w:rsidR="0011769A" w:rsidRDefault="0011769A" w:rsidP="0011769A">
      <w:pPr>
        <w:jc w:val="center"/>
        <w:rPr>
          <w:rFonts w:ascii="Berylium" w:hAnsi="Berylium"/>
          <w:sz w:val="20"/>
          <w:szCs w:val="20"/>
        </w:rPr>
      </w:pPr>
      <w:r>
        <w:rPr>
          <w:rFonts w:ascii="Berylium" w:hAnsi="Berylium"/>
          <w:sz w:val="20"/>
          <w:szCs w:val="20"/>
        </w:rPr>
        <w:t xml:space="preserve">31 rue Guillaume Le </w:t>
      </w:r>
      <w:proofErr w:type="spellStart"/>
      <w:r>
        <w:rPr>
          <w:rFonts w:ascii="Berylium" w:hAnsi="Berylium"/>
          <w:sz w:val="20"/>
          <w:szCs w:val="20"/>
        </w:rPr>
        <w:t>Bartz</w:t>
      </w:r>
      <w:proofErr w:type="spellEnd"/>
      <w:r>
        <w:rPr>
          <w:rFonts w:ascii="Berylium" w:hAnsi="Berylium"/>
          <w:sz w:val="20"/>
          <w:szCs w:val="20"/>
        </w:rPr>
        <w:t>, 56000 Vannes</w:t>
      </w:r>
    </w:p>
    <w:p w:rsidR="00DB4D7F" w:rsidRDefault="00DB4D7F" w:rsidP="0011769A">
      <w:pPr>
        <w:jc w:val="center"/>
        <w:rPr>
          <w:rFonts w:ascii="Berylium" w:hAnsi="Berylium"/>
          <w:sz w:val="20"/>
          <w:szCs w:val="20"/>
        </w:rPr>
      </w:pPr>
    </w:p>
    <w:p w:rsidR="0049158E" w:rsidRDefault="0049158E" w:rsidP="0011769A">
      <w:pPr>
        <w:jc w:val="center"/>
        <w:rPr>
          <w:rFonts w:ascii="Berylium" w:hAnsi="Berylium"/>
          <w:sz w:val="18"/>
          <w:szCs w:val="18"/>
        </w:rPr>
      </w:pPr>
      <w:r>
        <w:rPr>
          <w:rFonts w:ascii="Berylium" w:hAnsi="Berylium"/>
          <w:sz w:val="20"/>
          <w:szCs w:val="20"/>
        </w:rPr>
        <w:t xml:space="preserve">Mail : </w:t>
      </w:r>
      <w:hyperlink r:id="rId7" w:history="1">
        <w:r w:rsidRPr="00AD3C93">
          <w:rPr>
            <w:rStyle w:val="Lienhypertexte"/>
            <w:rFonts w:ascii="Berylium" w:hAnsi="Berylium"/>
            <w:sz w:val="20"/>
            <w:szCs w:val="20"/>
          </w:rPr>
          <w:t>velomotive@orange.fr</w:t>
        </w:r>
      </w:hyperlink>
      <w:r>
        <w:rPr>
          <w:rFonts w:ascii="Berylium" w:hAnsi="Berylium"/>
          <w:sz w:val="20"/>
          <w:szCs w:val="20"/>
        </w:rPr>
        <w:t xml:space="preserve">   Tél : </w:t>
      </w:r>
      <w:r w:rsidRPr="0049158E">
        <w:rPr>
          <w:rFonts w:ascii="Berylium" w:hAnsi="Berylium"/>
          <w:sz w:val="18"/>
          <w:szCs w:val="18"/>
        </w:rPr>
        <w:t>07 49 66 21 29</w:t>
      </w:r>
    </w:p>
    <w:p w:rsidR="0049158E" w:rsidRDefault="0049158E" w:rsidP="0011769A">
      <w:pPr>
        <w:jc w:val="center"/>
        <w:rPr>
          <w:rFonts w:ascii="Berylium" w:hAnsi="Berylium"/>
          <w:sz w:val="20"/>
          <w:szCs w:val="20"/>
        </w:rPr>
      </w:pPr>
    </w:p>
    <w:p w:rsidR="00DB4D7F" w:rsidRDefault="00DB4D7F" w:rsidP="00DB4D7F">
      <w:pPr>
        <w:widowControl/>
        <w:suppressAutoHyphens w:val="0"/>
        <w:autoSpaceDE w:val="0"/>
        <w:autoSpaceDN w:val="0"/>
        <w:adjustRightInd w:val="0"/>
        <w:rPr>
          <w:rFonts w:ascii="Berylium" w:hAnsi="Berylium"/>
          <w:sz w:val="18"/>
          <w:szCs w:val="18"/>
        </w:rPr>
      </w:pPr>
      <w:r w:rsidRPr="009F4874">
        <w:rPr>
          <w:rFonts w:ascii="Berylium" w:hAnsi="Berylium"/>
          <w:sz w:val="18"/>
          <w:szCs w:val="18"/>
        </w:rPr>
        <w:t xml:space="preserve">IBAN : FR76 1600 6360 1100 8085 9478 135 </w:t>
      </w:r>
      <w:r w:rsidR="009F4874">
        <w:rPr>
          <w:rFonts w:ascii="Berylium" w:hAnsi="Berylium"/>
          <w:sz w:val="18"/>
          <w:szCs w:val="18"/>
        </w:rPr>
        <w:t>-</w:t>
      </w:r>
      <w:r w:rsidR="009F4874" w:rsidRPr="009F4874">
        <w:rPr>
          <w:rFonts w:ascii="Berylium" w:hAnsi="Berylium"/>
          <w:sz w:val="18"/>
          <w:szCs w:val="18"/>
        </w:rPr>
        <w:t xml:space="preserve"> </w:t>
      </w:r>
      <w:r w:rsidRPr="009F4874">
        <w:rPr>
          <w:rFonts w:ascii="Berylium" w:hAnsi="Berylium"/>
          <w:sz w:val="18"/>
          <w:szCs w:val="18"/>
        </w:rPr>
        <w:t>Code BIC : AGRIFRPP860</w:t>
      </w:r>
    </w:p>
    <w:p w:rsidR="007A3F2A" w:rsidRDefault="007A3F2A" w:rsidP="00DB4D7F">
      <w:pPr>
        <w:widowControl/>
        <w:suppressAutoHyphens w:val="0"/>
        <w:autoSpaceDE w:val="0"/>
        <w:autoSpaceDN w:val="0"/>
        <w:adjustRightInd w:val="0"/>
        <w:rPr>
          <w:rFonts w:ascii="Berylium" w:hAnsi="Berylium"/>
          <w:sz w:val="18"/>
          <w:szCs w:val="18"/>
        </w:rPr>
      </w:pPr>
    </w:p>
    <w:p w:rsidR="007A3F2A" w:rsidRPr="009F4874" w:rsidRDefault="007A3F2A" w:rsidP="00DB4D7F">
      <w:pPr>
        <w:widowControl/>
        <w:suppressAutoHyphens w:val="0"/>
        <w:autoSpaceDE w:val="0"/>
        <w:autoSpaceDN w:val="0"/>
        <w:adjustRightInd w:val="0"/>
        <w:rPr>
          <w:rFonts w:ascii="Berylium" w:hAnsi="Berylium"/>
          <w:sz w:val="18"/>
          <w:szCs w:val="18"/>
        </w:rPr>
      </w:pPr>
    </w:p>
    <w:p w:rsidR="0098477A" w:rsidRDefault="0098477A" w:rsidP="00DF77A9">
      <w:pPr>
        <w:jc w:val="right"/>
        <w:rPr>
          <w:rFonts w:ascii="Berylium" w:hAnsi="Berylium"/>
          <w:i/>
          <w:iCs/>
          <w:sz w:val="12"/>
          <w:szCs w:val="12"/>
        </w:rPr>
      </w:pPr>
      <w:r>
        <w:rPr>
          <w:rFonts w:ascii="Berylium" w:hAnsi="Berylium"/>
          <w:i/>
          <w:iCs/>
          <w:sz w:val="12"/>
          <w:szCs w:val="12"/>
        </w:rPr>
        <w:t xml:space="preserve"> </w:t>
      </w:r>
      <w:proofErr w:type="gramStart"/>
      <w:r>
        <w:rPr>
          <w:rFonts w:ascii="Berylium" w:hAnsi="Berylium"/>
          <w:i/>
          <w:iCs/>
          <w:sz w:val="12"/>
          <w:szCs w:val="12"/>
        </w:rPr>
        <w:t>mise</w:t>
      </w:r>
      <w:proofErr w:type="gramEnd"/>
      <w:r>
        <w:rPr>
          <w:rFonts w:ascii="Berylium" w:hAnsi="Berylium"/>
          <w:i/>
          <w:iCs/>
          <w:sz w:val="12"/>
          <w:szCs w:val="12"/>
        </w:rPr>
        <w:t xml:space="preserve"> à jour le </w:t>
      </w:r>
      <w:r w:rsidR="007A3F2A">
        <w:rPr>
          <w:rFonts w:ascii="Berylium" w:hAnsi="Berylium"/>
          <w:i/>
          <w:iCs/>
          <w:sz w:val="12"/>
          <w:szCs w:val="12"/>
        </w:rPr>
        <w:t>21/09/24</w:t>
      </w:r>
    </w:p>
    <w:sectPr w:rsidR="0098477A" w:rsidSect="00DB4D7F">
      <w:pgSz w:w="11906" w:h="16838"/>
      <w:pgMar w:top="567" w:right="5669" w:bottom="567" w:left="631" w:header="720" w:footer="720" w:gutter="0"/>
      <w:cols w:space="8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roid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eckerli On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erylium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1769A"/>
    <w:rsid w:val="000B361B"/>
    <w:rsid w:val="000C1D68"/>
    <w:rsid w:val="000E103D"/>
    <w:rsid w:val="000F6B38"/>
    <w:rsid w:val="0011769A"/>
    <w:rsid w:val="00207683"/>
    <w:rsid w:val="002F6B5F"/>
    <w:rsid w:val="0037220F"/>
    <w:rsid w:val="003939BC"/>
    <w:rsid w:val="0049158E"/>
    <w:rsid w:val="004D6F4E"/>
    <w:rsid w:val="00537935"/>
    <w:rsid w:val="00553753"/>
    <w:rsid w:val="005C0CEA"/>
    <w:rsid w:val="007A3F2A"/>
    <w:rsid w:val="00834475"/>
    <w:rsid w:val="0093141B"/>
    <w:rsid w:val="0098477A"/>
    <w:rsid w:val="009E0B47"/>
    <w:rsid w:val="009F4874"/>
    <w:rsid w:val="00B161C5"/>
    <w:rsid w:val="00C25ACF"/>
    <w:rsid w:val="00C30109"/>
    <w:rsid w:val="00C50F8E"/>
    <w:rsid w:val="00CA73F4"/>
    <w:rsid w:val="00D1572A"/>
    <w:rsid w:val="00D30875"/>
    <w:rsid w:val="00DB4D7F"/>
    <w:rsid w:val="00DF77A9"/>
    <w:rsid w:val="00EA34FE"/>
    <w:rsid w:val="00F121AF"/>
    <w:rsid w:val="00F31DFF"/>
    <w:rsid w:val="00FA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875"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Titre1">
    <w:name w:val="heading 1"/>
    <w:basedOn w:val="Titre10"/>
    <w:next w:val="Corpsdetexte"/>
    <w:qFormat/>
    <w:rsid w:val="00D30875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re2">
    <w:name w:val="heading 2"/>
    <w:basedOn w:val="Titre10"/>
    <w:next w:val="Corpsdetexte"/>
    <w:qFormat/>
    <w:rsid w:val="00D30875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re3">
    <w:name w:val="heading 3"/>
    <w:basedOn w:val="Titre10"/>
    <w:next w:val="Corpsdetexte"/>
    <w:qFormat/>
    <w:rsid w:val="00D30875"/>
    <w:pPr>
      <w:numPr>
        <w:ilvl w:val="2"/>
        <w:numId w:val="1"/>
      </w:num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30875"/>
    <w:rPr>
      <w:color w:val="000080"/>
      <w:u w:val="single"/>
    </w:rPr>
  </w:style>
  <w:style w:type="character" w:customStyle="1" w:styleId="Puces">
    <w:name w:val="Puces"/>
    <w:rsid w:val="00D30875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rsid w:val="00D30875"/>
  </w:style>
  <w:style w:type="character" w:customStyle="1" w:styleId="Vlomotive">
    <w:name w:val="Vélomotive"/>
    <w:rsid w:val="00D30875"/>
    <w:rPr>
      <w:rFonts w:ascii="Kristen ITC" w:hAnsi="Kristen ITC"/>
      <w:b/>
      <w:bCs/>
      <w:i/>
      <w:iCs/>
      <w:sz w:val="20"/>
      <w:szCs w:val="20"/>
    </w:rPr>
  </w:style>
  <w:style w:type="paragraph" w:customStyle="1" w:styleId="Titre10">
    <w:name w:val="Titre1"/>
    <w:basedOn w:val="Normal"/>
    <w:next w:val="Corpsdetexte"/>
    <w:rsid w:val="00D3087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D30875"/>
    <w:pPr>
      <w:spacing w:after="120"/>
    </w:pPr>
  </w:style>
  <w:style w:type="paragraph" w:styleId="Liste">
    <w:name w:val="List"/>
    <w:basedOn w:val="Corpsdetexte"/>
    <w:rsid w:val="00D30875"/>
  </w:style>
  <w:style w:type="paragraph" w:styleId="Lgende">
    <w:name w:val="caption"/>
    <w:basedOn w:val="Normal"/>
    <w:qFormat/>
    <w:rsid w:val="00D308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30875"/>
    <w:pPr>
      <w:suppressLineNumbers/>
    </w:pPr>
  </w:style>
  <w:style w:type="paragraph" w:styleId="Pieddepage">
    <w:name w:val="footer"/>
    <w:basedOn w:val="Normal"/>
    <w:rsid w:val="00D30875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21AF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F121AF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character" w:customStyle="1" w:styleId="Vlomotive">
    <w:name w:val="Vélomotive"/>
    <w:rPr>
      <w:rFonts w:ascii="Kristen ITC" w:hAnsi="Kristen ITC"/>
      <w:b/>
      <w:bCs/>
      <w:i/>
      <w:iCs/>
      <w:sz w:val="20"/>
      <w:szCs w:val="2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21AF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F121AF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lomotive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Vélomotive</dc:creator>
  <cp:lastModifiedBy>maeva</cp:lastModifiedBy>
  <cp:revision>2</cp:revision>
  <cp:lastPrinted>2022-01-01T15:06:00Z</cp:lastPrinted>
  <dcterms:created xsi:type="dcterms:W3CDTF">2024-09-21T21:54:00Z</dcterms:created>
  <dcterms:modified xsi:type="dcterms:W3CDTF">2024-09-21T21:54:00Z</dcterms:modified>
</cp:coreProperties>
</file>